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A55" w14:textId="77777777" w:rsidR="00B33D5B" w:rsidRDefault="00210E2A" w:rsidP="00210E2A">
      <w:pPr>
        <w:pBdr>
          <w:bottom w:val="single" w:sz="4" w:space="1" w:color="auto"/>
        </w:pBd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UPDATE </w:t>
      </w:r>
      <w:r w:rsidR="00AD3757">
        <w:rPr>
          <w:b/>
          <w:bCs/>
          <w:sz w:val="32"/>
          <w:szCs w:val="32"/>
          <w:lang w:val="en-US"/>
        </w:rPr>
        <w:t>–</w:t>
      </w:r>
      <w:r>
        <w:rPr>
          <w:b/>
          <w:bCs/>
          <w:sz w:val="32"/>
          <w:szCs w:val="32"/>
          <w:lang w:val="en-US"/>
        </w:rPr>
        <w:t xml:space="preserve"> </w:t>
      </w:r>
      <w:r w:rsidR="00B33D5B" w:rsidRPr="00B33D5B">
        <w:rPr>
          <w:b/>
          <w:bCs/>
          <w:sz w:val="32"/>
          <w:szCs w:val="32"/>
          <w:lang w:val="en-US"/>
        </w:rPr>
        <w:t xml:space="preserve">UCSSC Lake Ginninderra </w:t>
      </w:r>
    </w:p>
    <w:p w14:paraId="0593106C" w14:textId="6C91B2B5" w:rsidR="00210E2A" w:rsidRPr="0098722A" w:rsidRDefault="00210E2A" w:rsidP="00210E2A">
      <w:pPr>
        <w:pBdr>
          <w:bottom w:val="single" w:sz="4" w:space="1" w:color="auto"/>
        </w:pBd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COVID-19 </w:t>
      </w:r>
      <w:r w:rsidR="000D4488">
        <w:rPr>
          <w:b/>
          <w:bCs/>
          <w:sz w:val="32"/>
          <w:szCs w:val="32"/>
          <w:lang w:val="en-US"/>
        </w:rPr>
        <w:t>END OF QUARANTINE</w:t>
      </w:r>
      <w:r w:rsidR="00993603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TESTING</w:t>
      </w:r>
    </w:p>
    <w:p w14:paraId="75E9BDA6" w14:textId="77777777" w:rsidR="00210E2A" w:rsidRDefault="00210E2A" w:rsidP="00210E2A">
      <w:pPr>
        <w:rPr>
          <w:lang w:val="en-US"/>
        </w:rPr>
      </w:pPr>
    </w:p>
    <w:p w14:paraId="57C26364" w14:textId="77777777" w:rsidR="00E2076A" w:rsidRPr="005910FF" w:rsidRDefault="00E2076A" w:rsidP="00E2076A">
      <w:pPr>
        <w:jc w:val="both"/>
        <w:rPr>
          <w:rFonts w:asciiTheme="minorHAnsi" w:hAnsiTheme="minorHAnsi" w:cstheme="minorHAnsi"/>
          <w:szCs w:val="24"/>
        </w:rPr>
      </w:pPr>
      <w:bookmarkStart w:id="0" w:name="_Hlk80470207"/>
      <w:r w:rsidRPr="005910FF">
        <w:rPr>
          <w:rFonts w:asciiTheme="minorHAnsi" w:hAnsiTheme="minorHAnsi" w:cstheme="minorHAnsi"/>
          <w:szCs w:val="24"/>
        </w:rPr>
        <w:t xml:space="preserve">Dear Staff, Parents and Carers, </w:t>
      </w:r>
    </w:p>
    <w:p w14:paraId="576BC6B9" w14:textId="77777777" w:rsidR="00E2076A" w:rsidRPr="005910FF" w:rsidRDefault="00E2076A" w:rsidP="00E2076A">
      <w:pPr>
        <w:jc w:val="both"/>
        <w:rPr>
          <w:rFonts w:asciiTheme="minorHAnsi" w:hAnsiTheme="minorHAnsi" w:cstheme="minorHAnsi"/>
          <w:szCs w:val="24"/>
        </w:rPr>
      </w:pPr>
    </w:p>
    <w:p w14:paraId="5CB3876A" w14:textId="77777777" w:rsidR="00E2076A" w:rsidRPr="005910FF" w:rsidRDefault="00E2076A" w:rsidP="00E2076A">
      <w:pPr>
        <w:jc w:val="both"/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>Thank you for your ongoing patience and cooperation during this challenging period.</w:t>
      </w:r>
    </w:p>
    <w:p w14:paraId="6E5ED009" w14:textId="77777777" w:rsidR="00E2076A" w:rsidRPr="005910FF" w:rsidRDefault="00E2076A" w:rsidP="00E2076A">
      <w:pPr>
        <w:jc w:val="both"/>
        <w:rPr>
          <w:rFonts w:asciiTheme="minorHAnsi" w:hAnsiTheme="minorHAnsi" w:cstheme="minorHAnsi"/>
          <w:szCs w:val="24"/>
        </w:rPr>
      </w:pPr>
    </w:p>
    <w:p w14:paraId="465FE401" w14:textId="7F0ADB22" w:rsidR="00E2076A" w:rsidRPr="005910FF" w:rsidRDefault="00E2076A" w:rsidP="00E2076A">
      <w:pPr>
        <w:jc w:val="both"/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 xml:space="preserve">As outlined </w:t>
      </w:r>
      <w:r w:rsidR="00DA7094" w:rsidRPr="005910FF">
        <w:rPr>
          <w:rFonts w:asciiTheme="minorHAnsi" w:hAnsiTheme="minorHAnsi" w:cstheme="minorHAnsi"/>
          <w:szCs w:val="24"/>
        </w:rPr>
        <w:t>by ACT Health in the last communication</w:t>
      </w:r>
      <w:r w:rsidRPr="005910FF">
        <w:rPr>
          <w:rFonts w:asciiTheme="minorHAnsi" w:hAnsiTheme="minorHAnsi" w:cstheme="minorHAnsi"/>
          <w:szCs w:val="24"/>
        </w:rPr>
        <w:t xml:space="preserve">, it is important for all close contacts and all members of their households to remain in quarantine for the full 14 days since they were last at a close contact exposure location - even if you have received an initial negative COVID-19 test result. </w:t>
      </w:r>
    </w:p>
    <w:p w14:paraId="67BAC238" w14:textId="77777777" w:rsidR="00E2076A" w:rsidRPr="005910FF" w:rsidRDefault="00E2076A" w:rsidP="00E2076A">
      <w:pPr>
        <w:jc w:val="both"/>
        <w:rPr>
          <w:rFonts w:asciiTheme="minorHAnsi" w:hAnsiTheme="minorHAnsi" w:cstheme="minorHAnsi"/>
          <w:szCs w:val="24"/>
        </w:rPr>
      </w:pPr>
    </w:p>
    <w:p w14:paraId="02B9BF9B" w14:textId="4D81571D" w:rsidR="00E2076A" w:rsidRPr="005910FF" w:rsidRDefault="00E2076A" w:rsidP="00DA7094">
      <w:pPr>
        <w:jc w:val="both"/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>All close contacts need to be tested before they</w:t>
      </w:r>
      <w:r w:rsidR="00DA7094" w:rsidRPr="005910FF">
        <w:rPr>
          <w:rFonts w:asciiTheme="minorHAnsi" w:hAnsiTheme="minorHAnsi" w:cstheme="minorHAnsi"/>
          <w:szCs w:val="24"/>
        </w:rPr>
        <w:t xml:space="preserve">, </w:t>
      </w:r>
      <w:r w:rsidRPr="005910FF">
        <w:rPr>
          <w:rFonts w:asciiTheme="minorHAnsi" w:hAnsiTheme="minorHAnsi" w:cstheme="minorHAnsi"/>
          <w:szCs w:val="24"/>
        </w:rPr>
        <w:t>and their household (secondary contacts)</w:t>
      </w:r>
      <w:r w:rsidR="00DA7094" w:rsidRPr="005910FF">
        <w:rPr>
          <w:rFonts w:asciiTheme="minorHAnsi" w:hAnsiTheme="minorHAnsi" w:cstheme="minorHAnsi"/>
          <w:szCs w:val="24"/>
        </w:rPr>
        <w:t>,</w:t>
      </w:r>
      <w:r w:rsidRPr="005910FF">
        <w:rPr>
          <w:rFonts w:asciiTheme="minorHAnsi" w:hAnsiTheme="minorHAnsi" w:cstheme="minorHAnsi"/>
          <w:szCs w:val="24"/>
        </w:rPr>
        <w:t xml:space="preserve"> can be released from quarantine. </w:t>
      </w:r>
    </w:p>
    <w:p w14:paraId="2AF847F2" w14:textId="77777777" w:rsidR="00E2076A" w:rsidRPr="005910FF" w:rsidRDefault="00E2076A" w:rsidP="00E2076A">
      <w:pPr>
        <w:jc w:val="both"/>
        <w:rPr>
          <w:rFonts w:asciiTheme="minorHAnsi" w:hAnsiTheme="minorHAnsi" w:cstheme="minorHAnsi"/>
          <w:szCs w:val="24"/>
        </w:rPr>
      </w:pPr>
    </w:p>
    <w:p w14:paraId="11ECCFF5" w14:textId="1AE62E79" w:rsidR="00E2076A" w:rsidRPr="005910FF" w:rsidRDefault="00E2076A" w:rsidP="00E2076A">
      <w:pPr>
        <w:jc w:val="both"/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 xml:space="preserve">Testing wait times across the Territory have significantly reduced in the last few days. On Saturday 21 August 2021, many testing facilities had less than </w:t>
      </w:r>
      <w:r w:rsidR="001A770A" w:rsidRPr="005910FF">
        <w:rPr>
          <w:rFonts w:asciiTheme="minorHAnsi" w:hAnsiTheme="minorHAnsi" w:cstheme="minorHAnsi"/>
          <w:szCs w:val="24"/>
        </w:rPr>
        <w:t>one</w:t>
      </w:r>
      <w:r w:rsidRPr="005910FF">
        <w:rPr>
          <w:rFonts w:asciiTheme="minorHAnsi" w:hAnsiTheme="minorHAnsi" w:cstheme="minorHAnsi"/>
          <w:szCs w:val="24"/>
        </w:rPr>
        <w:t xml:space="preserve"> hour wait. </w:t>
      </w:r>
    </w:p>
    <w:p w14:paraId="44F2A798" w14:textId="77777777" w:rsidR="00E2076A" w:rsidRPr="005910FF" w:rsidRDefault="00E2076A" w:rsidP="00E2076A">
      <w:pPr>
        <w:jc w:val="both"/>
        <w:rPr>
          <w:rFonts w:asciiTheme="minorHAnsi" w:hAnsiTheme="minorHAnsi" w:cstheme="minorHAnsi"/>
          <w:szCs w:val="24"/>
        </w:rPr>
      </w:pPr>
    </w:p>
    <w:p w14:paraId="2C1457E6" w14:textId="61D8C51F" w:rsidR="00E2076A" w:rsidRPr="005910FF" w:rsidRDefault="00AE7ED0" w:rsidP="00E2076A">
      <w:pPr>
        <w:jc w:val="both"/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>Given this, ACT Health will not be opening a dedicated facility for</w:t>
      </w:r>
      <w:r w:rsidR="00E2076A" w:rsidRPr="005910FF">
        <w:rPr>
          <w:rFonts w:asciiTheme="minorHAnsi" w:hAnsiTheme="minorHAnsi" w:cstheme="minorHAnsi"/>
          <w:szCs w:val="24"/>
        </w:rPr>
        <w:t xml:space="preserve"> </w:t>
      </w:r>
      <w:r w:rsidR="00DA7094" w:rsidRPr="005910FF">
        <w:rPr>
          <w:rFonts w:asciiTheme="minorHAnsi" w:hAnsiTheme="minorHAnsi" w:cstheme="minorHAnsi"/>
          <w:szCs w:val="24"/>
        </w:rPr>
        <w:t xml:space="preserve">UCSSC </w:t>
      </w:r>
      <w:r w:rsidR="008051BE" w:rsidRPr="005910FF">
        <w:rPr>
          <w:rFonts w:asciiTheme="minorHAnsi" w:hAnsiTheme="minorHAnsi" w:cstheme="minorHAnsi"/>
          <w:szCs w:val="24"/>
        </w:rPr>
        <w:t xml:space="preserve">Lake Ginninderra </w:t>
      </w:r>
      <w:r w:rsidR="00E2076A" w:rsidRPr="005910FF">
        <w:rPr>
          <w:rFonts w:asciiTheme="minorHAnsi" w:hAnsiTheme="minorHAnsi" w:cstheme="minorHAnsi"/>
          <w:szCs w:val="24"/>
        </w:rPr>
        <w:t xml:space="preserve">families and instead encourage you to get tested at any of the centres listed below. </w:t>
      </w:r>
    </w:p>
    <w:p w14:paraId="237CD8B1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</w:p>
    <w:p w14:paraId="0791B261" w14:textId="77777777" w:rsidR="00E2076A" w:rsidRPr="005910FF" w:rsidRDefault="00E2076A" w:rsidP="00E2076A">
      <w:pPr>
        <w:rPr>
          <w:rFonts w:asciiTheme="minorHAnsi" w:hAnsiTheme="minorHAnsi" w:cstheme="minorHAnsi"/>
          <w:b/>
          <w:bCs/>
          <w:szCs w:val="24"/>
        </w:rPr>
      </w:pPr>
      <w:r w:rsidRPr="005910FF">
        <w:rPr>
          <w:rFonts w:asciiTheme="minorHAnsi" w:hAnsiTheme="minorHAnsi" w:cstheme="minorHAnsi"/>
          <w:b/>
          <w:bCs/>
          <w:szCs w:val="24"/>
        </w:rPr>
        <w:t>Sunday 22 August 2021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114"/>
        <w:gridCol w:w="2977"/>
        <w:gridCol w:w="2551"/>
      </w:tblGrid>
      <w:tr w:rsidR="00E2076A" w:rsidRPr="005910FF" w14:paraId="66371DFC" w14:textId="77777777" w:rsidTr="00FC51AB">
        <w:tc>
          <w:tcPr>
            <w:tcW w:w="3114" w:type="dxa"/>
            <w:shd w:val="clear" w:color="auto" w:fill="E7E6E6" w:themeFill="background2"/>
          </w:tcPr>
          <w:p w14:paraId="7B74EFED" w14:textId="77777777" w:rsidR="00E2076A" w:rsidRPr="005910FF" w:rsidRDefault="00E2076A" w:rsidP="00FC51A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910FF">
              <w:rPr>
                <w:rFonts w:asciiTheme="minorHAnsi" w:hAnsiTheme="minorHAnsi" w:cstheme="minorHAnsi"/>
                <w:b/>
                <w:bCs/>
                <w:szCs w:val="24"/>
              </w:rPr>
              <w:t>Testing Facility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255C3F" w14:textId="77777777" w:rsidR="00E2076A" w:rsidRPr="005910FF" w:rsidRDefault="00E2076A" w:rsidP="00FC51A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910FF">
              <w:rPr>
                <w:rFonts w:asciiTheme="minorHAnsi" w:hAnsiTheme="minorHAnsi" w:cstheme="minorHAnsi"/>
                <w:b/>
                <w:bCs/>
                <w:szCs w:val="24"/>
              </w:rPr>
              <w:t>Address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50AE2F" w14:textId="77777777" w:rsidR="00E2076A" w:rsidRPr="005910FF" w:rsidDel="006B4DD3" w:rsidRDefault="00E2076A" w:rsidP="00FC51A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910FF">
              <w:rPr>
                <w:rFonts w:asciiTheme="minorHAnsi" w:hAnsiTheme="minorHAnsi" w:cstheme="minorHAnsi"/>
                <w:b/>
                <w:bCs/>
                <w:szCs w:val="24"/>
              </w:rPr>
              <w:t>Opening Hours:</w:t>
            </w:r>
          </w:p>
        </w:tc>
      </w:tr>
      <w:tr w:rsidR="00E2076A" w:rsidRPr="005910FF" w14:paraId="112DAB9C" w14:textId="77777777" w:rsidTr="00FC51AB">
        <w:trPr>
          <w:trHeight w:val="854"/>
        </w:trPr>
        <w:tc>
          <w:tcPr>
            <w:tcW w:w="3114" w:type="dxa"/>
          </w:tcPr>
          <w:p w14:paraId="6B862F60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Brindabella Business Park drive through testing centre</w:t>
            </w:r>
          </w:p>
        </w:tc>
        <w:tc>
          <w:tcPr>
            <w:tcW w:w="2977" w:type="dxa"/>
          </w:tcPr>
          <w:p w14:paraId="15D4661F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color w:val="313131"/>
                <w:szCs w:val="24"/>
              </w:rPr>
              <w:t>Molonglo Drive (entry off Brindabella Circuit), Pialligo</w:t>
            </w:r>
          </w:p>
        </w:tc>
        <w:tc>
          <w:tcPr>
            <w:tcW w:w="2551" w:type="dxa"/>
            <w:tcBorders>
              <w:left w:val="nil"/>
            </w:tcBorders>
          </w:tcPr>
          <w:p w14:paraId="105E6AA3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08:00hrs-16:00hrs</w:t>
            </w:r>
          </w:p>
        </w:tc>
      </w:tr>
      <w:tr w:rsidR="00E2076A" w:rsidRPr="005910FF" w14:paraId="5E6F751C" w14:textId="77777777" w:rsidTr="00FC51AB">
        <w:trPr>
          <w:trHeight w:val="696"/>
        </w:trPr>
        <w:tc>
          <w:tcPr>
            <w:tcW w:w="3114" w:type="dxa"/>
          </w:tcPr>
          <w:p w14:paraId="201D4296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EPIC drive through testing centre</w:t>
            </w:r>
          </w:p>
        </w:tc>
        <w:tc>
          <w:tcPr>
            <w:tcW w:w="2977" w:type="dxa"/>
          </w:tcPr>
          <w:p w14:paraId="1D902FD6" w14:textId="77777777" w:rsidR="00E2076A" w:rsidRPr="005910FF" w:rsidRDefault="00E2076A" w:rsidP="00FC51AB">
            <w:pPr>
              <w:rPr>
                <w:rFonts w:asciiTheme="minorHAnsi" w:hAnsiTheme="minorHAnsi" w:cstheme="minorHAnsi"/>
                <w:color w:val="313131"/>
                <w:szCs w:val="24"/>
              </w:rPr>
            </w:pPr>
            <w:r w:rsidRPr="005910FF">
              <w:rPr>
                <w:rFonts w:asciiTheme="minorHAnsi" w:hAnsiTheme="minorHAnsi" w:cstheme="minorHAnsi"/>
                <w:color w:val="313131"/>
                <w:szCs w:val="24"/>
              </w:rPr>
              <w:t>EPIC, Flemington Road and Northbourne Avenue, Mitchell</w:t>
            </w:r>
          </w:p>
        </w:tc>
        <w:tc>
          <w:tcPr>
            <w:tcW w:w="2551" w:type="dxa"/>
            <w:tcBorders>
              <w:left w:val="nil"/>
            </w:tcBorders>
          </w:tcPr>
          <w:p w14:paraId="3F87F930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08:00hrs-late</w:t>
            </w:r>
          </w:p>
        </w:tc>
      </w:tr>
      <w:tr w:rsidR="00E2076A" w:rsidRPr="005910FF" w14:paraId="0EBB3FB0" w14:textId="77777777" w:rsidTr="007B5BD4">
        <w:trPr>
          <w:trHeight w:val="660"/>
        </w:trPr>
        <w:tc>
          <w:tcPr>
            <w:tcW w:w="3114" w:type="dxa"/>
          </w:tcPr>
          <w:p w14:paraId="74ECA8BB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Kambah drive through testing centre</w:t>
            </w:r>
          </w:p>
        </w:tc>
        <w:tc>
          <w:tcPr>
            <w:tcW w:w="2977" w:type="dxa"/>
          </w:tcPr>
          <w:p w14:paraId="36120DE9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color w:val="313131"/>
                <w:szCs w:val="24"/>
              </w:rPr>
              <w:t>Jenke Circuit, Kambah</w:t>
            </w:r>
          </w:p>
        </w:tc>
        <w:tc>
          <w:tcPr>
            <w:tcW w:w="2551" w:type="dxa"/>
            <w:tcBorders>
              <w:left w:val="nil"/>
            </w:tcBorders>
          </w:tcPr>
          <w:p w14:paraId="6DAC86C6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08:00hrs-16:00hrs</w:t>
            </w:r>
          </w:p>
        </w:tc>
      </w:tr>
      <w:tr w:rsidR="00E2076A" w:rsidRPr="005910FF" w14:paraId="709C399A" w14:textId="77777777" w:rsidTr="00FC51AB">
        <w:trPr>
          <w:trHeight w:val="465"/>
        </w:trPr>
        <w:tc>
          <w:tcPr>
            <w:tcW w:w="3114" w:type="dxa"/>
          </w:tcPr>
          <w:p w14:paraId="4086E9D3" w14:textId="753D1BD8" w:rsidR="00630103" w:rsidRPr="005910FF" w:rsidRDefault="00A5047D" w:rsidP="00A5047D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 xml:space="preserve">Gold Creek School – senior campus gymnasium </w:t>
            </w:r>
          </w:p>
        </w:tc>
        <w:tc>
          <w:tcPr>
            <w:tcW w:w="2977" w:type="dxa"/>
          </w:tcPr>
          <w:p w14:paraId="015993FE" w14:textId="77777777" w:rsidR="00A5047D" w:rsidRPr="005910FF" w:rsidRDefault="00A5047D" w:rsidP="00A5047D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 xml:space="preserve">Entry via Nicholls District Playing Fields car park </w:t>
            </w:r>
          </w:p>
          <w:p w14:paraId="12C527E9" w14:textId="0AA89B46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3098CA78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08:00hrs – 16:00hrs</w:t>
            </w:r>
          </w:p>
        </w:tc>
      </w:tr>
      <w:tr w:rsidR="00E2076A" w:rsidRPr="005910FF" w14:paraId="6A04AF41" w14:textId="77777777" w:rsidTr="007B5BD4">
        <w:trPr>
          <w:trHeight w:val="648"/>
        </w:trPr>
        <w:tc>
          <w:tcPr>
            <w:tcW w:w="3114" w:type="dxa"/>
          </w:tcPr>
          <w:p w14:paraId="345ACB3F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 xml:space="preserve">Weston Creek </w:t>
            </w:r>
          </w:p>
          <w:p w14:paraId="1A3404EF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Walk in Centre</w:t>
            </w:r>
          </w:p>
        </w:tc>
        <w:tc>
          <w:tcPr>
            <w:tcW w:w="2977" w:type="dxa"/>
          </w:tcPr>
          <w:p w14:paraId="58ADFE85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color w:val="313131"/>
                <w:szCs w:val="24"/>
              </w:rPr>
              <w:t>24 Parkinson St, Weston</w:t>
            </w:r>
          </w:p>
        </w:tc>
        <w:tc>
          <w:tcPr>
            <w:tcW w:w="2551" w:type="dxa"/>
            <w:tcBorders>
              <w:left w:val="nil"/>
            </w:tcBorders>
          </w:tcPr>
          <w:p w14:paraId="260A08EA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07:30hrs-22:00hrs</w:t>
            </w:r>
          </w:p>
        </w:tc>
      </w:tr>
      <w:tr w:rsidR="00E2076A" w:rsidRPr="005910FF" w14:paraId="74430E07" w14:textId="77777777" w:rsidTr="007B5BD4">
        <w:trPr>
          <w:trHeight w:val="812"/>
        </w:trPr>
        <w:tc>
          <w:tcPr>
            <w:tcW w:w="3114" w:type="dxa"/>
          </w:tcPr>
          <w:p w14:paraId="50C43DEF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Capital Pathology Holt</w:t>
            </w:r>
          </w:p>
        </w:tc>
        <w:tc>
          <w:tcPr>
            <w:tcW w:w="2977" w:type="dxa"/>
          </w:tcPr>
          <w:p w14:paraId="1388D431" w14:textId="77777777" w:rsidR="00E2076A" w:rsidRPr="005910FF" w:rsidRDefault="00E2076A" w:rsidP="00FC51AB">
            <w:pPr>
              <w:rPr>
                <w:rFonts w:asciiTheme="minorHAnsi" w:hAnsiTheme="minorHAnsi" w:cstheme="minorHAnsi"/>
                <w:color w:val="313131"/>
                <w:szCs w:val="24"/>
              </w:rPr>
            </w:pPr>
            <w:r w:rsidRPr="005910FF">
              <w:rPr>
                <w:rFonts w:asciiTheme="minorHAnsi" w:hAnsiTheme="minorHAnsi" w:cstheme="minorHAnsi"/>
                <w:color w:val="313131"/>
                <w:szCs w:val="24"/>
              </w:rPr>
              <w:t>Units 1 and 2</w:t>
            </w:r>
          </w:p>
          <w:p w14:paraId="03411187" w14:textId="77777777" w:rsidR="00E2076A" w:rsidRPr="005910FF" w:rsidRDefault="00E2076A" w:rsidP="00FC51AB">
            <w:pPr>
              <w:rPr>
                <w:rFonts w:asciiTheme="minorHAnsi" w:hAnsiTheme="minorHAnsi" w:cstheme="minorHAnsi"/>
                <w:color w:val="313131"/>
                <w:szCs w:val="24"/>
              </w:rPr>
            </w:pPr>
            <w:r w:rsidRPr="005910FF">
              <w:rPr>
                <w:rFonts w:asciiTheme="minorHAnsi" w:hAnsiTheme="minorHAnsi" w:cstheme="minorHAnsi"/>
                <w:color w:val="313131"/>
                <w:szCs w:val="24"/>
              </w:rPr>
              <w:t>10 Holt Place,</w:t>
            </w:r>
          </w:p>
          <w:p w14:paraId="216A5F58" w14:textId="7AFE7957" w:rsidR="00E2076A" w:rsidRPr="005910FF" w:rsidRDefault="00E2076A" w:rsidP="00FC51AB">
            <w:pPr>
              <w:rPr>
                <w:rFonts w:asciiTheme="minorHAnsi" w:hAnsiTheme="minorHAnsi" w:cstheme="minorHAnsi"/>
                <w:color w:val="313131"/>
                <w:szCs w:val="24"/>
              </w:rPr>
            </w:pPr>
            <w:r w:rsidRPr="005910FF">
              <w:rPr>
                <w:rFonts w:asciiTheme="minorHAnsi" w:hAnsiTheme="minorHAnsi" w:cstheme="minorHAnsi"/>
                <w:color w:val="313131"/>
                <w:szCs w:val="24"/>
              </w:rPr>
              <w:t xml:space="preserve">Holt </w:t>
            </w:r>
          </w:p>
        </w:tc>
        <w:tc>
          <w:tcPr>
            <w:tcW w:w="2551" w:type="dxa"/>
            <w:tcBorders>
              <w:left w:val="nil"/>
            </w:tcBorders>
          </w:tcPr>
          <w:p w14:paraId="08D87D14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08:00hrs – 16:00hrs</w:t>
            </w:r>
          </w:p>
        </w:tc>
      </w:tr>
      <w:tr w:rsidR="00E2076A" w:rsidRPr="005910FF" w14:paraId="696F78C6" w14:textId="77777777" w:rsidTr="00FC51AB">
        <w:tc>
          <w:tcPr>
            <w:tcW w:w="3114" w:type="dxa"/>
          </w:tcPr>
          <w:p w14:paraId="4B7E115D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Your GP Crace</w:t>
            </w:r>
          </w:p>
          <w:p w14:paraId="3E6CE923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*By Appt only*</w:t>
            </w:r>
          </w:p>
          <w:p w14:paraId="7338C113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 xml:space="preserve">Phone </w:t>
            </w:r>
            <w:r w:rsidRPr="005910FF">
              <w:rPr>
                <w:rFonts w:asciiTheme="minorHAnsi" w:hAnsiTheme="minorHAnsi" w:cstheme="minorHAnsi"/>
                <w:color w:val="313131"/>
                <w:szCs w:val="24"/>
              </w:rPr>
              <w:t>(02) 6109 0000 </w:t>
            </w:r>
          </w:p>
        </w:tc>
        <w:tc>
          <w:tcPr>
            <w:tcW w:w="2977" w:type="dxa"/>
          </w:tcPr>
          <w:p w14:paraId="6353DC2D" w14:textId="4ED3B941" w:rsidR="00E2076A" w:rsidRPr="005910FF" w:rsidRDefault="00E2076A" w:rsidP="00FC51AB">
            <w:pPr>
              <w:rPr>
                <w:rFonts w:asciiTheme="minorHAnsi" w:hAnsiTheme="minorHAnsi" w:cstheme="minorHAnsi"/>
                <w:color w:val="313131"/>
                <w:szCs w:val="24"/>
              </w:rPr>
            </w:pPr>
            <w:r w:rsidRPr="005910FF">
              <w:rPr>
                <w:rFonts w:asciiTheme="minorHAnsi" w:hAnsiTheme="minorHAnsi" w:cstheme="minorHAnsi"/>
                <w:color w:val="313131"/>
                <w:szCs w:val="24"/>
              </w:rPr>
              <w:t>Your GP@Crace</w:t>
            </w:r>
            <w:r w:rsidRPr="005910FF">
              <w:rPr>
                <w:rFonts w:asciiTheme="minorHAnsi" w:hAnsiTheme="minorHAnsi" w:cstheme="minorHAnsi"/>
                <w:color w:val="313131"/>
                <w:szCs w:val="24"/>
              </w:rPr>
              <w:br/>
              <w:t>1/5 Barrata St, Crace </w:t>
            </w:r>
          </w:p>
        </w:tc>
        <w:tc>
          <w:tcPr>
            <w:tcW w:w="2551" w:type="dxa"/>
            <w:tcBorders>
              <w:left w:val="nil"/>
            </w:tcBorders>
          </w:tcPr>
          <w:p w14:paraId="2332A84E" w14:textId="77777777" w:rsidR="00E2076A" w:rsidRPr="005910FF" w:rsidRDefault="00E2076A" w:rsidP="00FC51AB">
            <w:pPr>
              <w:rPr>
                <w:rFonts w:asciiTheme="minorHAnsi" w:hAnsiTheme="minorHAnsi" w:cstheme="minorHAnsi"/>
                <w:szCs w:val="24"/>
              </w:rPr>
            </w:pPr>
            <w:r w:rsidRPr="005910FF">
              <w:rPr>
                <w:rFonts w:asciiTheme="minorHAnsi" w:hAnsiTheme="minorHAnsi" w:cstheme="minorHAnsi"/>
                <w:szCs w:val="24"/>
              </w:rPr>
              <w:t>08:00hrs – 16:00hrs</w:t>
            </w:r>
          </w:p>
        </w:tc>
      </w:tr>
    </w:tbl>
    <w:p w14:paraId="66AE5245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</w:p>
    <w:p w14:paraId="489709E4" w14:textId="24C3E3C6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lastRenderedPageBreak/>
        <w:t xml:space="preserve">For the latest on waiting times at testing facilities, please review ACT Health social media updates. </w:t>
      </w:r>
    </w:p>
    <w:p w14:paraId="65634E16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</w:p>
    <w:p w14:paraId="201309AE" w14:textId="03DDB994" w:rsidR="00CD08AC" w:rsidRPr="005910FF" w:rsidRDefault="00DA7094" w:rsidP="00CD08AC">
      <w:pPr>
        <w:rPr>
          <w:rFonts w:asciiTheme="minorHAnsi" w:hAnsiTheme="minorHAnsi" w:cstheme="minorHAnsi"/>
          <w:b/>
          <w:bCs/>
          <w:szCs w:val="24"/>
        </w:rPr>
      </w:pPr>
      <w:r w:rsidRPr="005910FF">
        <w:rPr>
          <w:rFonts w:asciiTheme="minorHAnsi" w:hAnsiTheme="minorHAnsi" w:cstheme="minorHAnsi"/>
          <w:szCs w:val="24"/>
        </w:rPr>
        <w:t>ACT Health wishes to r</w:t>
      </w:r>
      <w:r w:rsidR="00CD08AC" w:rsidRPr="005910FF">
        <w:rPr>
          <w:rFonts w:asciiTheme="minorHAnsi" w:hAnsiTheme="minorHAnsi" w:cstheme="minorHAnsi"/>
          <w:szCs w:val="24"/>
        </w:rPr>
        <w:t>emind</w:t>
      </w:r>
      <w:r w:rsidRPr="005910FF">
        <w:rPr>
          <w:rFonts w:asciiTheme="minorHAnsi" w:hAnsiTheme="minorHAnsi" w:cstheme="minorHAnsi"/>
          <w:szCs w:val="24"/>
        </w:rPr>
        <w:t xml:space="preserve"> </w:t>
      </w:r>
      <w:r w:rsidR="00CD08AC" w:rsidRPr="005910FF">
        <w:rPr>
          <w:rFonts w:asciiTheme="minorHAnsi" w:hAnsiTheme="minorHAnsi" w:cstheme="minorHAnsi"/>
          <w:szCs w:val="24"/>
        </w:rPr>
        <w:t xml:space="preserve">those who did not attend </w:t>
      </w:r>
      <w:bookmarkStart w:id="1" w:name="_Hlk80449227"/>
      <w:r w:rsidR="00CD08AC" w:rsidRPr="005910FF">
        <w:rPr>
          <w:rFonts w:asciiTheme="minorHAnsi" w:hAnsiTheme="minorHAnsi" w:cstheme="minorHAnsi"/>
          <w:szCs w:val="24"/>
        </w:rPr>
        <w:t xml:space="preserve">UCSSC </w:t>
      </w:r>
      <w:bookmarkEnd w:id="1"/>
      <w:r w:rsidR="00CD08AC" w:rsidRPr="005910FF">
        <w:rPr>
          <w:rFonts w:asciiTheme="minorHAnsi" w:hAnsiTheme="minorHAnsi" w:cstheme="minorHAnsi"/>
          <w:szCs w:val="24"/>
        </w:rPr>
        <w:t xml:space="preserve">Lake Ginninderra gymnasium and canteen/cafeteria area between 10am and 1.30pm </w:t>
      </w:r>
      <w:r w:rsidR="00CD08AC" w:rsidRPr="005910FF">
        <w:rPr>
          <w:rFonts w:asciiTheme="minorHAnsi" w:hAnsiTheme="minorHAnsi" w:cstheme="minorHAnsi"/>
          <w:b/>
          <w:bCs/>
          <w:szCs w:val="24"/>
        </w:rPr>
        <w:t>DO NOT</w:t>
      </w:r>
      <w:r w:rsidR="00CD08AC" w:rsidRPr="005910FF">
        <w:rPr>
          <w:rFonts w:asciiTheme="minorHAnsi" w:hAnsiTheme="minorHAnsi" w:cstheme="minorHAnsi"/>
          <w:szCs w:val="24"/>
        </w:rPr>
        <w:t xml:space="preserve"> require testing </w:t>
      </w:r>
      <w:r w:rsidR="00CD08AC" w:rsidRPr="005910FF">
        <w:rPr>
          <w:rFonts w:asciiTheme="minorHAnsi" w:hAnsiTheme="minorHAnsi" w:cstheme="minorHAnsi"/>
          <w:i/>
          <w:iCs/>
          <w:szCs w:val="24"/>
        </w:rPr>
        <w:t>unless</w:t>
      </w:r>
      <w:r w:rsidR="00CD08AC" w:rsidRPr="005910FF">
        <w:rPr>
          <w:rFonts w:asciiTheme="minorHAnsi" w:hAnsiTheme="minorHAnsi" w:cstheme="minorHAnsi"/>
          <w:szCs w:val="24"/>
        </w:rPr>
        <w:t xml:space="preserve"> symptomatic.</w:t>
      </w:r>
      <w:r w:rsidR="00CD08AC" w:rsidRPr="005910FF">
        <w:rPr>
          <w:rFonts w:asciiTheme="minorHAnsi" w:hAnsiTheme="minorHAnsi" w:cstheme="minorHAnsi"/>
          <w:b/>
          <w:bCs/>
          <w:szCs w:val="24"/>
        </w:rPr>
        <w:t xml:space="preserve"> Only close contacts need to be tested.</w:t>
      </w:r>
    </w:p>
    <w:p w14:paraId="72A8E236" w14:textId="77777777" w:rsidR="000A6DA7" w:rsidRPr="005910FF" w:rsidRDefault="000A6DA7" w:rsidP="000A6DA7">
      <w:pPr>
        <w:jc w:val="both"/>
        <w:rPr>
          <w:rFonts w:asciiTheme="minorHAnsi" w:hAnsiTheme="minorHAnsi" w:cstheme="minorHAnsi"/>
          <w:szCs w:val="24"/>
        </w:rPr>
      </w:pPr>
    </w:p>
    <w:p w14:paraId="63706FF4" w14:textId="393ACAC7" w:rsidR="0082251C" w:rsidRPr="005910FF" w:rsidRDefault="0082251C" w:rsidP="0082251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5910FF">
        <w:rPr>
          <w:rFonts w:asciiTheme="minorHAnsi" w:hAnsiTheme="minorHAnsi" w:cstheme="minorHAnsi"/>
          <w:szCs w:val="24"/>
        </w:rPr>
        <w:t>Day zero of quarantine was Monday 9 August</w:t>
      </w:r>
      <w:r w:rsidR="00FE7432" w:rsidRPr="005910FF">
        <w:rPr>
          <w:rFonts w:asciiTheme="minorHAnsi" w:hAnsiTheme="minorHAnsi" w:cstheme="minorHAnsi"/>
          <w:szCs w:val="24"/>
        </w:rPr>
        <w:t xml:space="preserve"> </w:t>
      </w:r>
      <w:r w:rsidRPr="005910FF">
        <w:rPr>
          <w:rFonts w:asciiTheme="minorHAnsi" w:hAnsiTheme="minorHAnsi" w:cstheme="minorHAnsi"/>
          <w:szCs w:val="24"/>
        </w:rPr>
        <w:t xml:space="preserve">2021. If the close contact receives a negative result from their end of quarantine testing, then they may leave quarantine </w:t>
      </w:r>
      <w:r w:rsidRPr="005910FF">
        <w:rPr>
          <w:rFonts w:asciiTheme="minorHAnsi" w:hAnsiTheme="minorHAnsi" w:cstheme="minorHAnsi"/>
          <w:b/>
          <w:bCs/>
          <w:szCs w:val="24"/>
        </w:rPr>
        <w:t xml:space="preserve">Monday 23 August 2021 at 11:59pm. </w:t>
      </w:r>
    </w:p>
    <w:p w14:paraId="6B83C39F" w14:textId="77777777" w:rsidR="0082251C" w:rsidRPr="005910FF" w:rsidRDefault="0082251C" w:rsidP="0082251C">
      <w:pPr>
        <w:jc w:val="both"/>
        <w:rPr>
          <w:rFonts w:asciiTheme="minorHAnsi" w:hAnsiTheme="minorHAnsi" w:cstheme="minorHAnsi"/>
          <w:szCs w:val="24"/>
        </w:rPr>
      </w:pPr>
    </w:p>
    <w:p w14:paraId="38F49EC0" w14:textId="77777777" w:rsidR="0082251C" w:rsidRPr="005910FF" w:rsidRDefault="0082251C" w:rsidP="0082251C">
      <w:pPr>
        <w:jc w:val="both"/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>If the test is positive, quarantine will continue until a negative test result is received.</w:t>
      </w:r>
    </w:p>
    <w:p w14:paraId="1B7B0C7C" w14:textId="77777777" w:rsidR="0082251C" w:rsidRPr="005910FF" w:rsidRDefault="0082251C" w:rsidP="0082251C">
      <w:pPr>
        <w:jc w:val="both"/>
        <w:rPr>
          <w:rFonts w:asciiTheme="minorHAnsi" w:hAnsiTheme="minorHAnsi" w:cstheme="minorHAnsi"/>
          <w:szCs w:val="24"/>
        </w:rPr>
      </w:pPr>
    </w:p>
    <w:p w14:paraId="49AE0230" w14:textId="487DA9B3" w:rsidR="00E2076A" w:rsidRPr="005910FF" w:rsidRDefault="0082251C" w:rsidP="0082251C">
      <w:pPr>
        <w:jc w:val="both"/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>If you have been at another exposure location</w:t>
      </w:r>
      <w:r w:rsidR="00090A8D" w:rsidRPr="005910FF">
        <w:rPr>
          <w:rFonts w:asciiTheme="minorHAnsi" w:hAnsiTheme="minorHAnsi" w:cstheme="minorHAnsi"/>
          <w:szCs w:val="24"/>
        </w:rPr>
        <w:t xml:space="preserve"> </w:t>
      </w:r>
      <w:r w:rsidRPr="005910FF">
        <w:rPr>
          <w:rFonts w:asciiTheme="minorHAnsi" w:hAnsiTheme="minorHAnsi" w:cstheme="minorHAnsi"/>
          <w:szCs w:val="24"/>
        </w:rPr>
        <w:t>after Monday 9 August, you may need to stay in quarantine longer.</w:t>
      </w:r>
    </w:p>
    <w:p w14:paraId="32980C08" w14:textId="77777777" w:rsidR="0082251C" w:rsidRPr="005910FF" w:rsidRDefault="0082251C" w:rsidP="0082251C">
      <w:pPr>
        <w:jc w:val="both"/>
        <w:rPr>
          <w:rFonts w:asciiTheme="minorHAnsi" w:hAnsiTheme="minorHAnsi" w:cstheme="minorHAnsi"/>
          <w:szCs w:val="24"/>
        </w:rPr>
      </w:pPr>
    </w:p>
    <w:p w14:paraId="3396D889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  <w:r w:rsidRPr="005910FF">
        <w:rPr>
          <w:rFonts w:asciiTheme="minorHAnsi" w:eastAsia="Calibri" w:hAnsiTheme="minorHAnsi" w:cstheme="minorHAnsi"/>
          <w:b/>
          <w:bCs/>
          <w:szCs w:val="24"/>
        </w:rPr>
        <w:t xml:space="preserve">Further information </w:t>
      </w:r>
    </w:p>
    <w:p w14:paraId="3CFDC53B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</w:p>
    <w:p w14:paraId="617EAD40" w14:textId="77777777" w:rsidR="005910FF" w:rsidRPr="005910FF" w:rsidRDefault="00E2076A" w:rsidP="00E2076A">
      <w:pPr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 xml:space="preserve">More information, advice, and resources are available on the </w:t>
      </w:r>
      <w:hyperlink r:id="rId11" w:history="1">
        <w:r w:rsidRPr="005910FF">
          <w:rPr>
            <w:rStyle w:val="Hyperlink"/>
            <w:rFonts w:asciiTheme="minorHAnsi" w:hAnsiTheme="minorHAnsi" w:cstheme="minorHAnsi"/>
            <w:szCs w:val="24"/>
          </w:rPr>
          <w:t>ACT COVID-19 website</w:t>
        </w:r>
      </w:hyperlink>
      <w:r w:rsidRPr="005910FF">
        <w:rPr>
          <w:rFonts w:asciiTheme="minorHAnsi" w:hAnsiTheme="minorHAnsi" w:cstheme="minorHAnsi"/>
          <w:szCs w:val="24"/>
        </w:rPr>
        <w:t xml:space="preserve">. </w:t>
      </w:r>
    </w:p>
    <w:p w14:paraId="6E842A85" w14:textId="4774A8DB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 xml:space="preserve">You can also access </w:t>
      </w:r>
      <w:hyperlink r:id="rId12" w:history="1">
        <w:r w:rsidRPr="005910FF">
          <w:rPr>
            <w:rStyle w:val="Hyperlink"/>
            <w:rFonts w:asciiTheme="minorHAnsi" w:hAnsiTheme="minorHAnsi" w:cstheme="minorHAnsi"/>
            <w:szCs w:val="24"/>
          </w:rPr>
          <w:t>frequently asked questions for schools</w:t>
        </w:r>
      </w:hyperlink>
      <w:r w:rsidRPr="005910FF">
        <w:rPr>
          <w:rFonts w:asciiTheme="minorHAnsi" w:hAnsiTheme="minorHAnsi" w:cstheme="minorHAnsi"/>
          <w:szCs w:val="24"/>
        </w:rPr>
        <w:t>.</w:t>
      </w:r>
    </w:p>
    <w:p w14:paraId="5F601219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</w:p>
    <w:p w14:paraId="03A32493" w14:textId="2B76C45D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 xml:space="preserve">If you have any further questions that have not been addressed after reading the ACT Health information, please contact the ACT Education Directorate Parents and Carers Hotline </w:t>
      </w:r>
      <w:r w:rsidR="005910FF" w:rsidRPr="005910FF">
        <w:rPr>
          <w:rFonts w:asciiTheme="minorHAnsi" w:hAnsiTheme="minorHAnsi" w:cstheme="minorHAnsi"/>
          <w:szCs w:val="24"/>
        </w:rPr>
        <w:t xml:space="preserve">on </w:t>
      </w:r>
      <w:r w:rsidRPr="005910FF">
        <w:rPr>
          <w:rFonts w:asciiTheme="minorHAnsi" w:hAnsiTheme="minorHAnsi" w:cstheme="minorHAnsi"/>
          <w:szCs w:val="24"/>
        </w:rPr>
        <w:t xml:space="preserve">(02) 6205 5429. </w:t>
      </w:r>
    </w:p>
    <w:p w14:paraId="24BEC690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</w:p>
    <w:p w14:paraId="45D44DC4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 xml:space="preserve">ACT Health will continue to work closely with the Education Directorate to ensure the health and safety of all students and staff is maintained. </w:t>
      </w:r>
    </w:p>
    <w:p w14:paraId="7CB82EAB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</w:p>
    <w:p w14:paraId="40E3477D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</w:p>
    <w:p w14:paraId="6A3A5981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 xml:space="preserve">Yours sincerely </w:t>
      </w:r>
    </w:p>
    <w:bookmarkEnd w:id="0"/>
    <w:p w14:paraId="5B88948F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</w:p>
    <w:p w14:paraId="2FCBFDEA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>Melissa Planten</w:t>
      </w:r>
    </w:p>
    <w:p w14:paraId="3820A21A" w14:textId="77777777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 xml:space="preserve">Principal, </w:t>
      </w:r>
    </w:p>
    <w:p w14:paraId="3FD8BB33" w14:textId="20E624DB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>UCSSC Lake Ginninderra</w:t>
      </w:r>
    </w:p>
    <w:p w14:paraId="78925F0D" w14:textId="07590E52" w:rsidR="00E2076A" w:rsidRPr="005910FF" w:rsidRDefault="00E2076A" w:rsidP="00E2076A">
      <w:pPr>
        <w:rPr>
          <w:rFonts w:asciiTheme="minorHAnsi" w:hAnsiTheme="minorHAnsi" w:cstheme="minorHAnsi"/>
          <w:szCs w:val="24"/>
        </w:rPr>
      </w:pPr>
      <w:r w:rsidRPr="005910FF">
        <w:rPr>
          <w:rFonts w:asciiTheme="minorHAnsi" w:hAnsiTheme="minorHAnsi" w:cstheme="minorHAnsi"/>
          <w:szCs w:val="24"/>
        </w:rPr>
        <w:t>2</w:t>
      </w:r>
      <w:r w:rsidR="001A770A" w:rsidRPr="005910FF">
        <w:rPr>
          <w:rFonts w:asciiTheme="minorHAnsi" w:hAnsiTheme="minorHAnsi" w:cstheme="minorHAnsi"/>
          <w:szCs w:val="24"/>
        </w:rPr>
        <w:t>2</w:t>
      </w:r>
      <w:r w:rsidRPr="005910FF">
        <w:rPr>
          <w:rFonts w:asciiTheme="minorHAnsi" w:hAnsiTheme="minorHAnsi" w:cstheme="minorHAnsi"/>
          <w:szCs w:val="24"/>
        </w:rPr>
        <w:t xml:space="preserve"> August 2021</w:t>
      </w:r>
    </w:p>
    <w:p w14:paraId="09CC0E8B" w14:textId="77777777" w:rsidR="00B33D5B" w:rsidRPr="005910FF" w:rsidRDefault="00B33D5B" w:rsidP="00E2076A">
      <w:pPr>
        <w:jc w:val="both"/>
        <w:rPr>
          <w:rFonts w:asciiTheme="minorHAnsi" w:hAnsiTheme="minorHAnsi" w:cstheme="minorHAnsi"/>
          <w:szCs w:val="24"/>
        </w:rPr>
      </w:pPr>
    </w:p>
    <w:sectPr w:rsidR="00B33D5B" w:rsidRPr="005910FF" w:rsidSect="005910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1418" w:bottom="1134" w:left="1701" w:header="1701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1AE19" w14:textId="77777777" w:rsidR="006F2071" w:rsidRDefault="006F2071">
      <w:r>
        <w:separator/>
      </w:r>
    </w:p>
  </w:endnote>
  <w:endnote w:type="continuationSeparator" w:id="0">
    <w:p w14:paraId="57F6E853" w14:textId="77777777" w:rsidR="006F2071" w:rsidRDefault="006F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249F" w14:textId="77777777" w:rsidR="00016A47" w:rsidRDefault="00016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820B" w14:textId="77777777" w:rsidR="00016A47" w:rsidRDefault="00016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C64F" w14:textId="77777777" w:rsidR="00734212" w:rsidRDefault="00734212" w:rsidP="00AD0EB0">
    <w:pPr>
      <w:pStyle w:val="Header"/>
      <w:ind w:left="-1134" w:right="-289"/>
      <w:rPr>
        <w:sz w:val="16"/>
      </w:rPr>
    </w:pPr>
  </w:p>
  <w:p w14:paraId="6791AAC0" w14:textId="77777777" w:rsidR="00220BEC" w:rsidRDefault="00220BEC" w:rsidP="00220BEC">
    <w:pPr>
      <w:jc w:val="center"/>
      <w:rPr>
        <w:b/>
        <w:sz w:val="18"/>
        <w:szCs w:val="18"/>
        <w:lang w:val="it-IT"/>
      </w:rPr>
    </w:pPr>
    <w:r>
      <w:rPr>
        <w:b/>
        <w:sz w:val="18"/>
        <w:szCs w:val="18"/>
        <w:lang w:val="it-IT"/>
      </w:rPr>
      <w:t>GPO Box 825 Canberra ACT 2601  |  phone: 132281  |  www.act.gov.au</w:t>
    </w:r>
  </w:p>
  <w:p w14:paraId="5A5070B9" w14:textId="77777777" w:rsidR="00734212" w:rsidRPr="00E266B3" w:rsidRDefault="00734212" w:rsidP="00E266B3">
    <w:pPr>
      <w:pStyle w:val="Header"/>
      <w:tabs>
        <w:tab w:val="left" w:pos="993"/>
      </w:tabs>
      <w:spacing w:before="120"/>
      <w:ind w:right="-28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7B8B" w14:textId="77777777" w:rsidR="006F2071" w:rsidRDefault="006F2071">
      <w:r>
        <w:separator/>
      </w:r>
    </w:p>
  </w:footnote>
  <w:footnote w:type="continuationSeparator" w:id="0">
    <w:p w14:paraId="3C76B3D4" w14:textId="77777777" w:rsidR="006F2071" w:rsidRDefault="006F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03DF9" w14:textId="77777777" w:rsidR="00016A47" w:rsidRDefault="00016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2CA2" w14:textId="77777777" w:rsidR="00016A47" w:rsidRDefault="00016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3257" w14:textId="1B0A34CE" w:rsidR="00734212" w:rsidRPr="00212F8A" w:rsidRDefault="00964D93" w:rsidP="00912BF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A96483" wp14:editId="64F4B680">
          <wp:simplePos x="0" y="0"/>
          <wp:positionH relativeFrom="column">
            <wp:posOffset>-760730</wp:posOffset>
          </wp:positionH>
          <wp:positionV relativeFrom="paragraph">
            <wp:posOffset>-445135</wp:posOffset>
          </wp:positionV>
          <wp:extent cx="2771775" cy="723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12B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032"/>
    <w:multiLevelType w:val="hybridMultilevel"/>
    <w:tmpl w:val="E0B2C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1C5C"/>
    <w:multiLevelType w:val="hybridMultilevel"/>
    <w:tmpl w:val="6BCCD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" w:dllVersion="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46"/>
    <w:rsid w:val="000046CC"/>
    <w:rsid w:val="00016A47"/>
    <w:rsid w:val="00030BC7"/>
    <w:rsid w:val="00036CE1"/>
    <w:rsid w:val="00042532"/>
    <w:rsid w:val="000719BE"/>
    <w:rsid w:val="00090A8D"/>
    <w:rsid w:val="00097A08"/>
    <w:rsid w:val="000A6DA7"/>
    <w:rsid w:val="000C05C1"/>
    <w:rsid w:val="000D4488"/>
    <w:rsid w:val="000D4606"/>
    <w:rsid w:val="000D54AA"/>
    <w:rsid w:val="00104D5B"/>
    <w:rsid w:val="001A770A"/>
    <w:rsid w:val="001B1BC5"/>
    <w:rsid w:val="001B7AD1"/>
    <w:rsid w:val="001D63EF"/>
    <w:rsid w:val="001F4323"/>
    <w:rsid w:val="00210E2A"/>
    <w:rsid w:val="00212F8A"/>
    <w:rsid w:val="00220BEC"/>
    <w:rsid w:val="00246B5A"/>
    <w:rsid w:val="002D4306"/>
    <w:rsid w:val="002E0A3C"/>
    <w:rsid w:val="00311492"/>
    <w:rsid w:val="00317823"/>
    <w:rsid w:val="00323199"/>
    <w:rsid w:val="0036744B"/>
    <w:rsid w:val="003A122F"/>
    <w:rsid w:val="003D28AD"/>
    <w:rsid w:val="003F0286"/>
    <w:rsid w:val="00407CAF"/>
    <w:rsid w:val="0042765B"/>
    <w:rsid w:val="00490D31"/>
    <w:rsid w:val="00496507"/>
    <w:rsid w:val="004C0A5E"/>
    <w:rsid w:val="004C2A25"/>
    <w:rsid w:val="004D0E30"/>
    <w:rsid w:val="005023CD"/>
    <w:rsid w:val="00524646"/>
    <w:rsid w:val="00533344"/>
    <w:rsid w:val="00566F72"/>
    <w:rsid w:val="00571E1D"/>
    <w:rsid w:val="005731E6"/>
    <w:rsid w:val="00573403"/>
    <w:rsid w:val="00581EC3"/>
    <w:rsid w:val="005910FF"/>
    <w:rsid w:val="005960AA"/>
    <w:rsid w:val="005F2EF0"/>
    <w:rsid w:val="006104E8"/>
    <w:rsid w:val="00627E29"/>
    <w:rsid w:val="00630103"/>
    <w:rsid w:val="00640133"/>
    <w:rsid w:val="006556E6"/>
    <w:rsid w:val="0065738E"/>
    <w:rsid w:val="00664CCF"/>
    <w:rsid w:val="00666D44"/>
    <w:rsid w:val="006847A5"/>
    <w:rsid w:val="00694A19"/>
    <w:rsid w:val="006A6CB4"/>
    <w:rsid w:val="006B4DD3"/>
    <w:rsid w:val="006D163D"/>
    <w:rsid w:val="006F2071"/>
    <w:rsid w:val="006F377A"/>
    <w:rsid w:val="0071107C"/>
    <w:rsid w:val="00711996"/>
    <w:rsid w:val="00726002"/>
    <w:rsid w:val="00730133"/>
    <w:rsid w:val="00732B0F"/>
    <w:rsid w:val="00734212"/>
    <w:rsid w:val="007838C5"/>
    <w:rsid w:val="00793089"/>
    <w:rsid w:val="007B4875"/>
    <w:rsid w:val="007B5BD4"/>
    <w:rsid w:val="007D27F3"/>
    <w:rsid w:val="008051BE"/>
    <w:rsid w:val="00814541"/>
    <w:rsid w:val="0082251C"/>
    <w:rsid w:val="0083135F"/>
    <w:rsid w:val="00833AD9"/>
    <w:rsid w:val="008546B8"/>
    <w:rsid w:val="008C59C8"/>
    <w:rsid w:val="008D43F8"/>
    <w:rsid w:val="008F308E"/>
    <w:rsid w:val="00901C60"/>
    <w:rsid w:val="00906778"/>
    <w:rsid w:val="00912826"/>
    <w:rsid w:val="00912BFE"/>
    <w:rsid w:val="0092276E"/>
    <w:rsid w:val="00931004"/>
    <w:rsid w:val="009429AC"/>
    <w:rsid w:val="00964D93"/>
    <w:rsid w:val="009902EB"/>
    <w:rsid w:val="00993603"/>
    <w:rsid w:val="009A239C"/>
    <w:rsid w:val="00A2055E"/>
    <w:rsid w:val="00A5047D"/>
    <w:rsid w:val="00A72F20"/>
    <w:rsid w:val="00A75971"/>
    <w:rsid w:val="00A86AE1"/>
    <w:rsid w:val="00AB7B02"/>
    <w:rsid w:val="00AD0EB0"/>
    <w:rsid w:val="00AD3757"/>
    <w:rsid w:val="00AE0A67"/>
    <w:rsid w:val="00AE7ED0"/>
    <w:rsid w:val="00B010D3"/>
    <w:rsid w:val="00B23134"/>
    <w:rsid w:val="00B33D5B"/>
    <w:rsid w:val="00B41331"/>
    <w:rsid w:val="00B663EB"/>
    <w:rsid w:val="00B81EF1"/>
    <w:rsid w:val="00BA0318"/>
    <w:rsid w:val="00BC26B8"/>
    <w:rsid w:val="00BC551F"/>
    <w:rsid w:val="00BC7855"/>
    <w:rsid w:val="00BD408A"/>
    <w:rsid w:val="00BF672B"/>
    <w:rsid w:val="00C170ED"/>
    <w:rsid w:val="00C8286D"/>
    <w:rsid w:val="00C84AA2"/>
    <w:rsid w:val="00CA5D46"/>
    <w:rsid w:val="00CC36E8"/>
    <w:rsid w:val="00CC7540"/>
    <w:rsid w:val="00CD08AC"/>
    <w:rsid w:val="00CD49C2"/>
    <w:rsid w:val="00CD6D7E"/>
    <w:rsid w:val="00D0320F"/>
    <w:rsid w:val="00D146BA"/>
    <w:rsid w:val="00D156B0"/>
    <w:rsid w:val="00D447CA"/>
    <w:rsid w:val="00D83B50"/>
    <w:rsid w:val="00D850C1"/>
    <w:rsid w:val="00D93D10"/>
    <w:rsid w:val="00DA7094"/>
    <w:rsid w:val="00DD6B52"/>
    <w:rsid w:val="00E2076A"/>
    <w:rsid w:val="00E266B3"/>
    <w:rsid w:val="00E41BEE"/>
    <w:rsid w:val="00E42D0F"/>
    <w:rsid w:val="00E53F3E"/>
    <w:rsid w:val="00E56324"/>
    <w:rsid w:val="00EA0AF7"/>
    <w:rsid w:val="00EA5A1F"/>
    <w:rsid w:val="00ED05EE"/>
    <w:rsid w:val="00F340EB"/>
    <w:rsid w:val="00F649B6"/>
    <w:rsid w:val="00F707BF"/>
    <w:rsid w:val="00F91C0E"/>
    <w:rsid w:val="00FD5612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3a3a3"/>
    </o:shapedefaults>
    <o:shapelayout v:ext="edit">
      <o:idmap v:ext="edit" data="1"/>
    </o:shapelayout>
  </w:shapeDefaults>
  <w:decimalSymbol w:val="."/>
  <w:listSeparator w:val=","/>
  <w14:docId w14:val="4DC3FCE6"/>
  <w15:chartTrackingRefBased/>
  <w15:docId w15:val="{843DE956-E26C-4AEB-A052-0569F6FB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AD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rFonts w:eastAsia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character" w:styleId="UnresolvedMention">
    <w:name w:val="Unresolved Mention"/>
    <w:uiPriority w:val="99"/>
    <w:semiHidden/>
    <w:unhideWhenUsed/>
    <w:rsid w:val="009902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60AA"/>
    <w:pPr>
      <w:ind w:left="720"/>
      <w:contextualSpacing/>
    </w:pPr>
  </w:style>
  <w:style w:type="character" w:styleId="CommentReference">
    <w:name w:val="annotation reference"/>
    <w:basedOn w:val="DefaultParagraphFont"/>
    <w:rsid w:val="00B663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3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63EB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3E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vid19.act.gov.au/stay-safe-and-healthy/faqs-for-school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vid19.act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9" ma:contentTypeDescription="Create a new document." ma:contentTypeScope="" ma:versionID="9385ab3f1d2873a1963a3455395ec953">
  <xsd:schema xmlns:xsd="http://www.w3.org/2001/XMLSchema" xmlns:xs="http://www.w3.org/2001/XMLSchema" xmlns:p="http://schemas.microsoft.com/office/2006/metadata/properties" xmlns:ns2="f6c841be-bb08-4901-87b0-0033aa80d2c6" xmlns:ns3="4d47241e-7224-40da-83d9-1113ff4a4334" targetNamespace="http://schemas.microsoft.com/office/2006/metadata/properties" ma:root="true" ma:fieldsID="9e8e38d44e022d07d67ee02009398247" ns2:_="" ns3:_="">
    <xsd:import namespace="f6c841be-bb08-4901-87b0-0033aa80d2c6"/>
    <xsd:import namespace="4d47241e-7224-40da-83d9-1113ff4a4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7241e-7224-40da-83d9-1113ff4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A6200-3BDD-484D-954A-1B0B307AE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72271-5C6C-4841-A0B5-E14F6926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4d47241e-7224-40da-83d9-1113ff4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9279B-BB61-4653-A2B3-D3B4AEEE787C}">
  <ds:schemaRefs>
    <ds:schemaRef ds:uri="http://schemas.microsoft.com/office/2006/metadata/properties"/>
    <ds:schemaRef ds:uri="http://schemas.microsoft.com/office/infopath/2007/PartnerControls"/>
    <ds:schemaRef ds:uri="f6c841be-bb08-4901-87b0-0033aa80d2c6"/>
  </ds:schemaRefs>
</ds:datastoreItem>
</file>

<file path=customXml/itemProps4.xml><?xml version="1.0" encoding="utf-8"?>
<ds:datastoreItem xmlns:ds="http://schemas.openxmlformats.org/officeDocument/2006/customXml" ds:itemID="{661877DE-2E84-4B6B-BE05-660CF9C69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Letter</vt:lpstr>
    </vt:vector>
  </TitlesOfParts>
  <Company>ACT Government</Company>
  <LinksUpToDate>false</LinksUpToDate>
  <CharactersWithSpaces>3181</CharactersWithSpaces>
  <SharedDoc>false</SharedDoc>
  <HLinks>
    <vt:vector size="12" baseType="variant"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https://www.covid19.act.gov.au/stay-safe-and-healthy/quarantine-and-isolation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https://www.covid19.act.gov.au/stay-safe-and-healthy/symptoms-and-getting-tested/where-to-get-tested-in-the-act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Letter</dc:title>
  <dc:subject/>
  <dc:creator>ACT Government</dc:creator>
  <cp:keywords>ACT Government, letterhead, black and white</cp:keywords>
  <cp:lastModifiedBy>Planten, Melissa</cp:lastModifiedBy>
  <cp:revision>4</cp:revision>
  <cp:lastPrinted>2021-08-13T01:07:00Z</cp:lastPrinted>
  <dcterms:created xsi:type="dcterms:W3CDTF">2021-08-22T03:21:00Z</dcterms:created>
  <dcterms:modified xsi:type="dcterms:W3CDTF">2021-08-22T03:31:00Z</dcterms:modified>
</cp:coreProperties>
</file>